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4"/>
        <w:gridCol w:w="1191"/>
        <w:gridCol w:w="1457"/>
        <w:gridCol w:w="1934"/>
        <w:gridCol w:w="1442"/>
        <w:gridCol w:w="805"/>
        <w:gridCol w:w="544"/>
        <w:gridCol w:w="949"/>
        <w:gridCol w:w="1225"/>
        <w:gridCol w:w="1181"/>
        <w:gridCol w:w="1191"/>
        <w:gridCol w:w="1689"/>
        <w:gridCol w:w="1036"/>
      </w:tblGrid>
      <w:tr w:rsidR="0000006C" w:rsidTr="00B62CA8">
        <w:trPr>
          <w:trHeight w:val="570"/>
        </w:trPr>
        <w:tc>
          <w:tcPr>
            <w:tcW w:w="15188" w:type="dxa"/>
            <w:gridSpan w:val="13"/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Cs w:val="28"/>
              </w:rPr>
              <w:t>东莞理工学院城市学院资产清查--资产报损、报废申请表（试用）</w:t>
            </w:r>
          </w:p>
        </w:tc>
      </w:tr>
      <w:tr w:rsidR="0000006C" w:rsidTr="00B62CA8">
        <w:trPr>
          <w:trHeight w:val="285"/>
        </w:trPr>
        <w:tc>
          <w:tcPr>
            <w:tcW w:w="544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728" w:type="dxa"/>
            <w:gridSpan w:val="9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系、部（盖章）：</w:t>
            </w:r>
          </w:p>
        </w:tc>
        <w:tc>
          <w:tcPr>
            <w:tcW w:w="3916" w:type="dxa"/>
            <w:gridSpan w:val="3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填表日期：</w:t>
            </w:r>
          </w:p>
        </w:tc>
      </w:tr>
      <w:tr w:rsidR="0000006C" w:rsidTr="00B62CA8">
        <w:trPr>
          <w:trHeight w:val="46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9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系统导出数据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报废原因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00006C" w:rsidTr="00B62CA8">
        <w:trPr>
          <w:trHeight w:val="465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资产编号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资产名称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型号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规格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单价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购置日期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出厂编号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使用人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存放地点</w:t>
            </w: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45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6C" w:rsidRDefault="0000006C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00006C" w:rsidTr="00B62CA8">
        <w:trPr>
          <w:trHeight w:val="286"/>
        </w:trPr>
        <w:tc>
          <w:tcPr>
            <w:tcW w:w="544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填表人：</w:t>
            </w:r>
          </w:p>
        </w:tc>
        <w:tc>
          <w:tcPr>
            <w:tcW w:w="1457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34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42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5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44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49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25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81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部门负责人：</w:t>
            </w:r>
          </w:p>
        </w:tc>
        <w:tc>
          <w:tcPr>
            <w:tcW w:w="1036" w:type="dxa"/>
            <w:vAlign w:val="bottom"/>
          </w:tcPr>
          <w:p w:rsidR="0000006C" w:rsidRDefault="0000006C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6C" w:rsidTr="00B62CA8">
        <w:trPr>
          <w:trHeight w:val="285"/>
        </w:trPr>
        <w:tc>
          <w:tcPr>
            <w:tcW w:w="15188" w:type="dxa"/>
            <w:gridSpan w:val="13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填表说明：</w:t>
            </w:r>
          </w:p>
        </w:tc>
      </w:tr>
      <w:tr w:rsidR="0000006C" w:rsidTr="00B62CA8">
        <w:trPr>
          <w:trHeight w:val="285"/>
        </w:trPr>
        <w:tc>
          <w:tcPr>
            <w:tcW w:w="15188" w:type="dxa"/>
            <w:gridSpan w:val="13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1、用于登记从资产管理系统导出数据中有账有物，但是资产已损坏无法维修或资产已达到报废年限无法使用的情况；</w:t>
            </w:r>
          </w:p>
        </w:tc>
      </w:tr>
      <w:tr w:rsidR="0000006C" w:rsidTr="00B62CA8">
        <w:trPr>
          <w:trHeight w:val="285"/>
        </w:trPr>
        <w:tc>
          <w:tcPr>
            <w:tcW w:w="15188" w:type="dxa"/>
            <w:gridSpan w:val="13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2、必须记录报废原因，可另附情况说明；</w:t>
            </w:r>
          </w:p>
        </w:tc>
      </w:tr>
      <w:tr w:rsidR="0000006C" w:rsidTr="00B62CA8">
        <w:trPr>
          <w:trHeight w:val="285"/>
        </w:trPr>
        <w:tc>
          <w:tcPr>
            <w:tcW w:w="15188" w:type="dxa"/>
            <w:gridSpan w:val="13"/>
            <w:vAlign w:val="center"/>
          </w:tcPr>
          <w:p w:rsidR="0000006C" w:rsidRDefault="0000006C" w:rsidP="00B62CA8">
            <w:pPr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3、表格填好后，需在系、部（盖章）处加盖部门公章交资产管理办公室。</w:t>
            </w:r>
          </w:p>
        </w:tc>
      </w:tr>
    </w:tbl>
    <w:p w:rsidR="004958E9" w:rsidRPr="0000006C" w:rsidRDefault="004958E9"/>
    <w:sectPr w:rsidR="004958E9" w:rsidRPr="0000006C" w:rsidSect="0000006C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06C"/>
    <w:rsid w:val="0000006C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2016-01-11T08:04:00Z</dcterms:created>
  <dcterms:modified xsi:type="dcterms:W3CDTF">2016-01-11T08:04:00Z</dcterms:modified>
</cp:coreProperties>
</file>